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7BD8" w14:textId="4C4569B4" w:rsidR="00A43CF7" w:rsidRPr="007218E6" w:rsidRDefault="00193985" w:rsidP="007218E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Тест </w:t>
      </w:r>
      <w:r w:rsidR="00FC15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выявление детских страхов </w:t>
      </w:r>
      <w:r w:rsidR="003669AB" w:rsidRPr="007218E6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FC155B">
        <w:rPr>
          <w:rFonts w:ascii="Times New Roman" w:hAnsi="Times New Roman" w:cs="Times New Roman"/>
          <w:b/>
          <w:bCs/>
          <w:sz w:val="28"/>
          <w:szCs w:val="28"/>
          <w:u w:val="single"/>
        </w:rPr>
        <w:t>Захаров А.И., Панфилова М.А</w:t>
      </w:r>
      <w:r w:rsidR="00D53BD7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="003669AB" w:rsidRPr="007218E6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6E9FCE5B" w14:textId="77777777" w:rsidR="00977F57" w:rsidRPr="007218E6" w:rsidRDefault="00977F57" w:rsidP="007218E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44E9EC" w14:textId="7FB10E4B" w:rsidR="00D53BD7" w:rsidRPr="00D53BD7" w:rsidRDefault="003669AB" w:rsidP="00D53BD7">
      <w:pPr>
        <w:pStyle w:val="a3"/>
        <w:shd w:val="clear" w:color="auto" w:fill="FFFFFF"/>
        <w:spacing w:after="0" w:line="276" w:lineRule="auto"/>
        <w:jc w:val="both"/>
        <w:rPr>
          <w:rFonts w:eastAsia="Calibri"/>
        </w:rPr>
      </w:pPr>
      <w:r w:rsidRPr="007218E6">
        <w:rPr>
          <w:b/>
          <w:bCs/>
        </w:rPr>
        <w:t>Цель</w:t>
      </w:r>
      <w:r w:rsidR="00830B36">
        <w:rPr>
          <w:b/>
          <w:bCs/>
        </w:rPr>
        <w:t xml:space="preserve"> методики</w:t>
      </w:r>
      <w:r w:rsidRPr="00193985">
        <w:rPr>
          <w:b/>
          <w:bCs/>
        </w:rPr>
        <w:t>:</w:t>
      </w:r>
      <w:r w:rsidRPr="00193985">
        <w:t xml:space="preserve"> </w:t>
      </w:r>
      <w:r w:rsidR="002C1F5F" w:rsidRPr="002C1F5F">
        <w:t>выявление и уточнение преобладающих видов страхов у детей старше 3-х лет</w:t>
      </w:r>
      <w:r w:rsidR="00D53BD7" w:rsidRPr="00D53BD7">
        <w:t>.</w:t>
      </w:r>
    </w:p>
    <w:p w14:paraId="6CF03F0E" w14:textId="46C9DD8B" w:rsidR="00830B36" w:rsidRPr="00830B36" w:rsidRDefault="00830B36" w:rsidP="00193985">
      <w:pPr>
        <w:pStyle w:val="a3"/>
        <w:shd w:val="clear" w:color="auto" w:fill="FFFFFF"/>
        <w:spacing w:after="0" w:line="276" w:lineRule="auto"/>
        <w:jc w:val="both"/>
        <w:rPr>
          <w:rFonts w:eastAsia="Calibri"/>
        </w:rPr>
      </w:pPr>
    </w:p>
    <w:p w14:paraId="6C7FBF62" w14:textId="3091E24C" w:rsidR="00116E9E" w:rsidRDefault="00116E9E" w:rsidP="00193985">
      <w:pPr>
        <w:pStyle w:val="a3"/>
        <w:shd w:val="clear" w:color="auto" w:fill="FFFFFF"/>
        <w:spacing w:after="0" w:line="276" w:lineRule="auto"/>
        <w:jc w:val="both"/>
        <w:rPr>
          <w:rFonts w:eastAsia="Calibri"/>
        </w:rPr>
      </w:pPr>
      <w:r w:rsidRPr="007218E6">
        <w:rPr>
          <w:rFonts w:eastAsia="Calibri"/>
          <w:b/>
          <w:bCs/>
        </w:rPr>
        <w:t>Возраст применения:</w:t>
      </w:r>
      <w:r w:rsidRPr="007218E6">
        <w:rPr>
          <w:rFonts w:eastAsia="Calibri"/>
        </w:rPr>
        <w:t xml:space="preserve"> </w:t>
      </w:r>
      <w:r w:rsidR="007C4687">
        <w:rPr>
          <w:rFonts w:eastAsia="Calibri"/>
        </w:rPr>
        <w:t>с 3 лет</w:t>
      </w:r>
    </w:p>
    <w:p w14:paraId="3D5DB1F2" w14:textId="77777777" w:rsidR="002A0615" w:rsidRPr="00193985" w:rsidRDefault="002A0615" w:rsidP="00193985">
      <w:pPr>
        <w:pStyle w:val="a3"/>
        <w:shd w:val="clear" w:color="auto" w:fill="FFFFFF"/>
        <w:spacing w:after="0" w:line="276" w:lineRule="auto"/>
        <w:jc w:val="both"/>
        <w:rPr>
          <w:rFonts w:eastAsia="Times New Roman"/>
          <w:lang w:eastAsia="ru-RU"/>
        </w:rPr>
      </w:pPr>
    </w:p>
    <w:p w14:paraId="3254D6C1" w14:textId="28F56717" w:rsidR="00193985" w:rsidRDefault="002A0615" w:rsidP="00193985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A0615">
        <w:rPr>
          <w:rFonts w:ascii="Times New Roman" w:hAnsi="Times New Roman" w:cs="Times New Roman"/>
          <w:sz w:val="28"/>
          <w:szCs w:val="28"/>
          <w:u w:val="single"/>
        </w:rPr>
        <w:t>СТИМУЛЬНЫЙ МАТЕРИАЛ</w:t>
      </w:r>
    </w:p>
    <w:p w14:paraId="6980B4DF" w14:textId="77777777" w:rsidR="002A0615" w:rsidRPr="002A0615" w:rsidRDefault="002A0615" w:rsidP="00193985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06EE4539" w14:textId="1CA96C8D" w:rsidR="00D53BD7" w:rsidRDefault="007C4687" w:rsidP="001939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Контурное изображение двух домов: красного и черного цвета.</w:t>
      </w:r>
    </w:p>
    <w:p w14:paraId="2AB626A7" w14:textId="77777777" w:rsidR="007C4687" w:rsidRDefault="007C4687" w:rsidP="0019398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54998C" w14:textId="5AF3A7F0" w:rsidR="002A0615" w:rsidRPr="002A0615" w:rsidRDefault="002A0615" w:rsidP="001939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0615">
        <w:rPr>
          <w:rFonts w:ascii="Times New Roman" w:hAnsi="Times New Roman" w:cs="Times New Roman"/>
          <w:sz w:val="28"/>
          <w:szCs w:val="28"/>
          <w:u w:val="single"/>
        </w:rPr>
        <w:t>ПРОЦЕДУРА ПРОВЕДЕНИЯ ТЕСТА</w:t>
      </w:r>
    </w:p>
    <w:p w14:paraId="75B01336" w14:textId="77777777" w:rsidR="002A0615" w:rsidRDefault="002A0615" w:rsidP="001939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B8618" w14:textId="414A7E65" w:rsidR="00193985" w:rsidRDefault="00D53BD7" w:rsidP="0019398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53BD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Рисунки показывают ребёнку в строго перечисленном порядке один за другим. Беседа проходит в отдельной комнате. Предъявив ребёнку рисунок, психолог даёт инструкцию.</w:t>
      </w:r>
    </w:p>
    <w:p w14:paraId="61DFD230" w14:textId="77777777" w:rsidR="00D53BD7" w:rsidRDefault="00D53BD7" w:rsidP="0019398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4624C8C4" w14:textId="51B2DCB4" w:rsidR="00DE3422" w:rsidRDefault="00D53BD7" w:rsidP="0019398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</w:pPr>
      <w:r w:rsidRPr="00D53BD7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ИНСТРУКЦИЯ</w:t>
      </w:r>
    </w:p>
    <w:p w14:paraId="33DCF795" w14:textId="77777777" w:rsidR="00A70DA6" w:rsidRDefault="00A70DA6" w:rsidP="00A70DA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</w:pPr>
    </w:p>
    <w:p w14:paraId="4B6EA1EF" w14:textId="3B6DC7E3" w:rsidR="00A70DA6" w:rsidRDefault="00A70DA6" w:rsidP="00A70DA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A70DA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«В черном домике живут страшные страхи, а в красном — не страшны. Помоги мне расселить страхи из списка по </w:t>
      </w:r>
      <w:r w:rsidRPr="00A70DA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домикам»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A70DA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</w:t>
      </w:r>
      <w:r w:rsidRPr="00A70DA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психолог называет по очереди страхи). Записывать нужно те страхи, которые ребенок поселил в черный домик.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A70DA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 старших детей необходимо спросить: «Скажи, ты боишься или не боишься …».</w:t>
      </w:r>
    </w:p>
    <w:p w14:paraId="7D9A2089" w14:textId="1CDF1624" w:rsidR="0092327B" w:rsidRDefault="0092327B" w:rsidP="00A70DA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28FD3671" w14:textId="77777777" w:rsidR="0092327B" w:rsidRPr="0092327B" w:rsidRDefault="0092327B" w:rsidP="009232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i/>
          <w:iCs/>
          <w:sz w:val="24"/>
          <w:szCs w:val="24"/>
        </w:rPr>
        <w:t>Ты боишься:</w:t>
      </w:r>
    </w:p>
    <w:p w14:paraId="151E5609" w14:textId="36A0240E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когда остаешься один;</w:t>
      </w:r>
    </w:p>
    <w:p w14:paraId="47D74799" w14:textId="1C3BA48C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нападения;</w:t>
      </w:r>
    </w:p>
    <w:p w14:paraId="28E2987E" w14:textId="41A9FC52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заболеть, заразиться;</w:t>
      </w:r>
    </w:p>
    <w:p w14:paraId="1800E06F" w14:textId="56AF7DD8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умереть;</w:t>
      </w:r>
    </w:p>
    <w:p w14:paraId="74AEC0D0" w14:textId="7C9C1AAA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того, что умрут твои родители;</w:t>
      </w:r>
    </w:p>
    <w:p w14:paraId="6F27D822" w14:textId="2CC014AE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каких-то детей;</w:t>
      </w:r>
    </w:p>
    <w:p w14:paraId="669B71D5" w14:textId="69ACE0F3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каких-то людей;</w:t>
      </w:r>
    </w:p>
    <w:p w14:paraId="746ADE5A" w14:textId="789018C6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мамы или папы;</w:t>
      </w:r>
    </w:p>
    <w:p w14:paraId="42E12B11" w14:textId="3D99D407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того, что они тебя накажут;</w:t>
      </w:r>
    </w:p>
    <w:p w14:paraId="533DF521" w14:textId="6C5C1836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Бабы Яги, Кощея Бессмертного, Бармалея, Змея Горыныча, чудовища. (У школьников к этому списку добавляются страхи невидимок, скелетов, Черной руки, Пиковой Дамы - вся группа этих страхов обозначена как страхи сказочных персонажей);</w:t>
      </w:r>
    </w:p>
    <w:p w14:paraId="0AF1D78C" w14:textId="5BDCBE1A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перед тем как заснуть;</w:t>
      </w:r>
    </w:p>
    <w:p w14:paraId="7AE6C031" w14:textId="6B4F2A3F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страшных снов (каких именно);</w:t>
      </w:r>
    </w:p>
    <w:p w14:paraId="016809B2" w14:textId="3C2A818E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темноты;</w:t>
      </w:r>
    </w:p>
    <w:p w14:paraId="0F48A8BD" w14:textId="6AEC1955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волка, медведя, собак, пауков, змей (страхи животных);</w:t>
      </w:r>
    </w:p>
    <w:p w14:paraId="717E218A" w14:textId="462A02E4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машин, поездов, самолетов (страхи транспорта);</w:t>
      </w:r>
    </w:p>
    <w:p w14:paraId="0ED9B065" w14:textId="1D64E125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бури, урагана, наводнения, землетрясения (страхи стихии);</w:t>
      </w:r>
    </w:p>
    <w:p w14:paraId="5050DB4C" w14:textId="7D0EAB79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когда очень высоко (страх высоты);</w:t>
      </w:r>
    </w:p>
    <w:p w14:paraId="76F9F81D" w14:textId="77777777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когда очень глубоко (страх глубины);</w:t>
      </w:r>
    </w:p>
    <w:p w14:paraId="7E140B9E" w14:textId="35E90F4D" w:rsidR="0092327B" w:rsidRPr="00577B40" w:rsidRDefault="0092327B" w:rsidP="00577B4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в тесной маленькой комнате, помещении, туалете, переполненном автобусе, метро</w:t>
      </w:r>
      <w:r w:rsidR="00577B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B40">
        <w:rPr>
          <w:rFonts w:ascii="Times New Roman" w:eastAsia="Times New Roman" w:hAnsi="Times New Roman" w:cs="Times New Roman"/>
          <w:sz w:val="24"/>
          <w:szCs w:val="24"/>
        </w:rPr>
        <w:t>(страх замкнутого пространства);</w:t>
      </w:r>
    </w:p>
    <w:p w14:paraId="620EA2DC" w14:textId="34322DD5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воды;</w:t>
      </w:r>
    </w:p>
    <w:p w14:paraId="668AB281" w14:textId="5AA4295E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огня;</w:t>
      </w:r>
    </w:p>
    <w:p w14:paraId="71EEDDDF" w14:textId="51C67DF1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пожара;</w:t>
      </w:r>
    </w:p>
    <w:p w14:paraId="73C29A23" w14:textId="0F2216B3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войны;</w:t>
      </w:r>
    </w:p>
    <w:p w14:paraId="0BA020BC" w14:textId="1F30B413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больших улиц, площадей;</w:t>
      </w:r>
    </w:p>
    <w:p w14:paraId="1914950E" w14:textId="25065126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врачей (кроме зубных);</w:t>
      </w:r>
    </w:p>
    <w:p w14:paraId="45A6FBDF" w14:textId="5DBE33B9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крови (когда идет кровь);</w:t>
      </w:r>
    </w:p>
    <w:p w14:paraId="32198649" w14:textId="1A9FEA14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lastRenderedPageBreak/>
        <w:t>уколов;</w:t>
      </w:r>
    </w:p>
    <w:p w14:paraId="1841640E" w14:textId="7550FF79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боли (когда больно);</w:t>
      </w:r>
    </w:p>
    <w:p w14:paraId="1FA83625" w14:textId="43579445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неожиданных, резких звуков, когда что-то внезапно упадет, стукнет (боишься, вздрагиваешь при этом);</w:t>
      </w:r>
    </w:p>
    <w:p w14:paraId="1331E0BE" w14:textId="59A0FC00" w:rsidR="0092327B" w:rsidRPr="0092327B" w:rsidRDefault="0092327B" w:rsidP="0092327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сделать что-либо не так, неправильно (плохо - у дошкольников);</w:t>
      </w:r>
    </w:p>
    <w:p w14:paraId="35612BFC" w14:textId="12AE9D63" w:rsidR="0092327B" w:rsidRPr="0092327B" w:rsidRDefault="0092327B" w:rsidP="0092327B">
      <w:pPr>
        <w:pStyle w:val="a5"/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92327B">
        <w:rPr>
          <w:rFonts w:ascii="Times New Roman" w:eastAsia="Times New Roman" w:hAnsi="Times New Roman" w:cs="Times New Roman"/>
          <w:sz w:val="24"/>
          <w:szCs w:val="24"/>
        </w:rPr>
        <w:t>опоздать в сад (школу)</w:t>
      </w:r>
      <w:r w:rsidRPr="0092327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72364" w14:textId="77777777" w:rsidR="00A70DA6" w:rsidRPr="00A70DA6" w:rsidRDefault="00A70DA6" w:rsidP="00A70DA6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A70DA6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Беседу с исследуемым специалист проводит неторопливо и обстоятельно, перечисляя страхи по порядку и ожидая только ответа «да» – «нет» или «боюсь» — «не боюсь».</w:t>
      </w:r>
    </w:p>
    <w:p w14:paraId="105A1F00" w14:textId="77777777" w:rsidR="00D53BD7" w:rsidRDefault="00D53BD7" w:rsidP="0019398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5CC4C8C0" w14:textId="1E9FCA46" w:rsidR="00977F57" w:rsidRPr="00C76DE4" w:rsidRDefault="007218E6" w:rsidP="007218E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6DE4">
        <w:rPr>
          <w:rFonts w:ascii="Times New Roman" w:hAnsi="Times New Roman" w:cs="Times New Roman"/>
          <w:sz w:val="28"/>
          <w:szCs w:val="28"/>
          <w:u w:val="single"/>
        </w:rPr>
        <w:t>ИНТЕРПРЕТАЦИЯ</w:t>
      </w:r>
      <w:r w:rsidR="002A0615" w:rsidRPr="00C76DE4">
        <w:rPr>
          <w:rFonts w:ascii="Times New Roman" w:hAnsi="Times New Roman" w:cs="Times New Roman"/>
          <w:sz w:val="28"/>
          <w:szCs w:val="28"/>
          <w:u w:val="single"/>
        </w:rPr>
        <w:t xml:space="preserve"> ТЕСТА</w:t>
      </w:r>
    </w:p>
    <w:p w14:paraId="523B97F2" w14:textId="77777777" w:rsidR="00DE3422" w:rsidRPr="007218E6" w:rsidRDefault="00DE3422" w:rsidP="007218E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85508A7" w14:textId="40DFD8A6" w:rsidR="00A70DA6" w:rsidRDefault="00A70DA6" w:rsidP="00A70DA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A6">
        <w:rPr>
          <w:rFonts w:ascii="Times New Roman" w:hAnsi="Times New Roman" w:cs="Times New Roman"/>
          <w:sz w:val="24"/>
          <w:szCs w:val="24"/>
        </w:rPr>
        <w:t>Анализ полученных результатов заключается в том, что экспериментатор подсчитывает страхи в черном доме и сравнивает их с возрастными нормами. Совокупные ответы ребенка объединяются в несколько групп по видам страхов. Если ребенок в трех случаях из четырех-пяти дает утвердительный ответ, то этот вид страха диагностируется как имеющийся в наличии. Из 31</w:t>
      </w:r>
      <w:r w:rsidR="00A05E41">
        <w:rPr>
          <w:rFonts w:ascii="Times New Roman" w:hAnsi="Times New Roman" w:cs="Times New Roman"/>
          <w:sz w:val="24"/>
          <w:szCs w:val="24"/>
        </w:rPr>
        <w:t xml:space="preserve"> </w:t>
      </w:r>
      <w:r w:rsidRPr="00A70DA6">
        <w:rPr>
          <w:rFonts w:ascii="Times New Roman" w:hAnsi="Times New Roman" w:cs="Times New Roman"/>
          <w:sz w:val="24"/>
          <w:szCs w:val="24"/>
        </w:rPr>
        <w:t>вида страхов, выделенных автором, у детей наблюдаются от 6 до 15. У городских детей возможное количество страхов доходит до 15.</w:t>
      </w:r>
    </w:p>
    <w:p w14:paraId="52555AD2" w14:textId="6DFA0BD3" w:rsidR="00A70DA6" w:rsidRDefault="00A70DA6" w:rsidP="00A70DA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A6">
        <w:rPr>
          <w:rFonts w:ascii="Times New Roman" w:hAnsi="Times New Roman" w:cs="Times New Roman"/>
          <w:sz w:val="24"/>
          <w:szCs w:val="24"/>
        </w:rPr>
        <w:t xml:space="preserve">Наличие большого количества разнообразных страхов у ребенка </w:t>
      </w:r>
      <w:r w:rsidRPr="00A70DA6">
        <w:rPr>
          <w:rFonts w:ascii="Times New Roman" w:hAnsi="Times New Roman" w:cs="Times New Roman"/>
          <w:sz w:val="24"/>
          <w:szCs w:val="24"/>
        </w:rPr>
        <w:t>— это</w:t>
      </w:r>
      <w:r w:rsidRPr="00A70DA6">
        <w:rPr>
          <w:rFonts w:ascii="Times New Roman" w:hAnsi="Times New Roman" w:cs="Times New Roman"/>
          <w:sz w:val="24"/>
          <w:szCs w:val="24"/>
        </w:rPr>
        <w:t xml:space="preserve"> показатель преневротического состояния.</w:t>
      </w:r>
    </w:p>
    <w:p w14:paraId="2CA483DB" w14:textId="77777777" w:rsidR="00A05E41" w:rsidRDefault="00A05E41" w:rsidP="00A70DA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4D0774" w14:textId="116ABD08" w:rsidR="00A70DA6" w:rsidRDefault="00A70DA6" w:rsidP="00A70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0DA6">
        <w:rPr>
          <w:rFonts w:ascii="Times New Roman" w:eastAsia="Times New Roman" w:hAnsi="Times New Roman" w:cs="Times New Roman"/>
          <w:b/>
          <w:sz w:val="24"/>
          <w:szCs w:val="24"/>
        </w:rPr>
        <w:t>Возрастные особенности появления страхов</w:t>
      </w:r>
    </w:p>
    <w:p w14:paraId="46E2A603" w14:textId="00078D39" w:rsidR="00A70DA6" w:rsidRDefault="00A70DA6" w:rsidP="00A70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6513"/>
      </w:tblGrid>
      <w:tr w:rsidR="005C4E81" w14:paraId="44EBD3B5" w14:textId="77777777" w:rsidTr="00A70DA6">
        <w:tc>
          <w:tcPr>
            <w:tcW w:w="3681" w:type="dxa"/>
          </w:tcPr>
          <w:p w14:paraId="2AEE5B7F" w14:textId="4B630646" w:rsidR="005C4E81" w:rsidRPr="005C4E81" w:rsidRDefault="005C4E81" w:rsidP="005C4E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Возрастной отрезок</w:t>
            </w:r>
          </w:p>
        </w:tc>
        <w:tc>
          <w:tcPr>
            <w:tcW w:w="6513" w:type="dxa"/>
          </w:tcPr>
          <w:p w14:paraId="1538F3C0" w14:textId="2D255BEB" w:rsidR="005C4E81" w:rsidRPr="005C4E81" w:rsidRDefault="005C4E81" w:rsidP="005C4E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E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Возрастные страхи</w:t>
            </w:r>
          </w:p>
        </w:tc>
      </w:tr>
      <w:tr w:rsidR="00A70DA6" w14:paraId="7933934A" w14:textId="77777777" w:rsidTr="00A70DA6">
        <w:tc>
          <w:tcPr>
            <w:tcW w:w="3681" w:type="dxa"/>
          </w:tcPr>
          <w:p w14:paraId="076B7D20" w14:textId="3D668681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Младший дошкольный возраст</w:t>
            </w:r>
          </w:p>
        </w:tc>
        <w:tc>
          <w:tcPr>
            <w:tcW w:w="6513" w:type="dxa"/>
          </w:tcPr>
          <w:p w14:paraId="41ABDC6A" w14:textId="17F23E93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Боязнь сказочных персонажей, уколов, боли, крови, высоты, неожиданных звуков, одиночества, темноты, замкнутого пространства.</w:t>
            </w:r>
          </w:p>
        </w:tc>
      </w:tr>
      <w:tr w:rsidR="00A70DA6" w14:paraId="5E4EE43B" w14:textId="77777777" w:rsidTr="00A70DA6">
        <w:tc>
          <w:tcPr>
            <w:tcW w:w="3681" w:type="dxa"/>
          </w:tcPr>
          <w:p w14:paraId="4AA67458" w14:textId="65BA93F7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Старший дошкольный возраст</w:t>
            </w:r>
          </w:p>
        </w:tc>
        <w:tc>
          <w:tcPr>
            <w:tcW w:w="6513" w:type="dxa"/>
          </w:tcPr>
          <w:p w14:paraId="6ECA348C" w14:textId="08AC7829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Страх смерти, смерти родителей, страх животных, сказочных персонажей, глубины, страшных снов, огня, пожара, нападения, страх войны.</w:t>
            </w:r>
          </w:p>
        </w:tc>
      </w:tr>
      <w:tr w:rsidR="00A70DA6" w14:paraId="49BDB4E7" w14:textId="77777777" w:rsidTr="00A70DA6">
        <w:tc>
          <w:tcPr>
            <w:tcW w:w="3681" w:type="dxa"/>
          </w:tcPr>
          <w:p w14:paraId="13969190" w14:textId="7551A30B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Младший школьный возраст</w:t>
            </w:r>
          </w:p>
        </w:tc>
        <w:tc>
          <w:tcPr>
            <w:tcW w:w="6513" w:type="dxa"/>
          </w:tcPr>
          <w:p w14:paraId="125B0AE5" w14:textId="31730D52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Страх опоздания в школу, порицания, сделать что-нибудь не так, страх несчастья (магические представления).</w:t>
            </w:r>
          </w:p>
        </w:tc>
      </w:tr>
      <w:tr w:rsidR="00A70DA6" w14:paraId="46AB9B77" w14:textId="77777777" w:rsidTr="00A70DA6">
        <w:tc>
          <w:tcPr>
            <w:tcW w:w="3681" w:type="dxa"/>
          </w:tcPr>
          <w:p w14:paraId="0DD1E739" w14:textId="18F26CE5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Подростковый возраст</w:t>
            </w:r>
          </w:p>
        </w:tc>
        <w:tc>
          <w:tcPr>
            <w:tcW w:w="6513" w:type="dxa"/>
          </w:tcPr>
          <w:p w14:paraId="48A03F5D" w14:textId="0FFAC93B" w:rsidR="00A70DA6" w:rsidRPr="00A70DA6" w:rsidRDefault="00A70DA6" w:rsidP="00A70DA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Страх смерти родителей, страх войны.</w:t>
            </w:r>
          </w:p>
        </w:tc>
      </w:tr>
    </w:tbl>
    <w:p w14:paraId="3CC165CD" w14:textId="77777777" w:rsidR="00A70DA6" w:rsidRPr="00A70DA6" w:rsidRDefault="00A70DA6" w:rsidP="00A70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57918B" w14:textId="7F42358C" w:rsidR="00A70DA6" w:rsidRPr="00A70DA6" w:rsidRDefault="00A70DA6" w:rsidP="00A70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0DA6">
        <w:rPr>
          <w:rFonts w:ascii="Times New Roman" w:eastAsia="Times New Roman" w:hAnsi="Times New Roman" w:cs="Times New Roman"/>
          <w:b/>
          <w:sz w:val="24"/>
          <w:szCs w:val="24"/>
        </w:rPr>
        <w:t>Возрастные нормы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0DA6">
        <w:rPr>
          <w:rFonts w:ascii="Times New Roman" w:eastAsia="Times New Roman" w:hAnsi="Times New Roman" w:cs="Times New Roman"/>
          <w:b/>
          <w:sz w:val="24"/>
          <w:szCs w:val="24"/>
        </w:rPr>
        <w:t>(по А. И. Захарову)</w:t>
      </w:r>
    </w:p>
    <w:p w14:paraId="0C7776D6" w14:textId="77777777" w:rsidR="00A70DA6" w:rsidRPr="00A70DA6" w:rsidRDefault="00A70DA6" w:rsidP="00A7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16B49A" w14:textId="77777777" w:rsidR="00A70DA6" w:rsidRPr="00A70DA6" w:rsidRDefault="00A70DA6" w:rsidP="00A70D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0DA6">
        <w:rPr>
          <w:rFonts w:ascii="Times New Roman" w:eastAsia="Times New Roman" w:hAnsi="Times New Roman" w:cs="Times New Roman"/>
          <w:b/>
          <w:sz w:val="24"/>
          <w:szCs w:val="24"/>
        </w:rPr>
        <w:t>Среднее число страхов</w:t>
      </w:r>
    </w:p>
    <w:p w14:paraId="281B4F04" w14:textId="77777777" w:rsidR="00A70DA6" w:rsidRPr="00A70DA6" w:rsidRDefault="00A70DA6" w:rsidP="00A7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DA6">
        <w:rPr>
          <w:rFonts w:ascii="Times New Roman" w:eastAsia="Times New Roman" w:hAnsi="Times New Roman" w:cs="Times New Roman"/>
          <w:sz w:val="24"/>
          <w:szCs w:val="24"/>
        </w:rPr>
        <w:t>В дошкольном возрасте: - у девочек =10,3; - у мальчиков - 8,2;</w:t>
      </w:r>
    </w:p>
    <w:p w14:paraId="3AB3027A" w14:textId="4963DD47" w:rsidR="00A70DA6" w:rsidRDefault="00A70DA6" w:rsidP="00A7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DA6">
        <w:rPr>
          <w:rFonts w:ascii="Times New Roman" w:eastAsia="Times New Roman" w:hAnsi="Times New Roman" w:cs="Times New Roman"/>
          <w:sz w:val="24"/>
          <w:szCs w:val="24"/>
        </w:rPr>
        <w:t>В школьном возрасте: - у мальчиков = 6,9; - у девочек = 9,2.</w:t>
      </w:r>
    </w:p>
    <w:p w14:paraId="172CBFBE" w14:textId="2AC4926C" w:rsidR="00A70DA6" w:rsidRDefault="00A70DA6" w:rsidP="00A70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4110"/>
        <w:gridCol w:w="3962"/>
      </w:tblGrid>
      <w:tr w:rsidR="00A70DA6" w14:paraId="04D5027A" w14:textId="77777777" w:rsidTr="00A70DA6">
        <w:tc>
          <w:tcPr>
            <w:tcW w:w="2122" w:type="dxa"/>
          </w:tcPr>
          <w:p w14:paraId="5F4AFFDB" w14:textId="384AC88E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Возраст</w:t>
            </w:r>
          </w:p>
        </w:tc>
        <w:tc>
          <w:tcPr>
            <w:tcW w:w="4110" w:type="dxa"/>
          </w:tcPr>
          <w:p w14:paraId="5B4668C5" w14:textId="207670F5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Мальчики (кол-во страхов)</w:t>
            </w:r>
          </w:p>
        </w:tc>
        <w:tc>
          <w:tcPr>
            <w:tcW w:w="3962" w:type="dxa"/>
          </w:tcPr>
          <w:p w14:paraId="372E4334" w14:textId="3DB1C1B9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Девочки (кол-во страхов)</w:t>
            </w:r>
          </w:p>
        </w:tc>
      </w:tr>
      <w:tr w:rsidR="00A70DA6" w14:paraId="74ECA671" w14:textId="77777777" w:rsidTr="00A70DA6">
        <w:tc>
          <w:tcPr>
            <w:tcW w:w="2122" w:type="dxa"/>
          </w:tcPr>
          <w:p w14:paraId="7ACCBAF6" w14:textId="7AD829E9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DA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14:paraId="1B2D7BDC" w14:textId="7FF56B68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2" w:type="dxa"/>
          </w:tcPr>
          <w:p w14:paraId="3AF57094" w14:textId="5D154BB2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0DA6" w14:paraId="1CBB53A2" w14:textId="77777777" w:rsidTr="00A70DA6">
        <w:tc>
          <w:tcPr>
            <w:tcW w:w="2122" w:type="dxa"/>
          </w:tcPr>
          <w:p w14:paraId="35BA4499" w14:textId="51CCD7B7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14:paraId="45E66BB0" w14:textId="052663AE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2" w:type="dxa"/>
          </w:tcPr>
          <w:p w14:paraId="33BE0B11" w14:textId="1505C821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0DA6" w14:paraId="7BB3355A" w14:textId="77777777" w:rsidTr="00A70DA6">
        <w:tc>
          <w:tcPr>
            <w:tcW w:w="2122" w:type="dxa"/>
          </w:tcPr>
          <w:p w14:paraId="59843A21" w14:textId="3A7C5BED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14:paraId="40B6DA62" w14:textId="2CCAB718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2" w:type="dxa"/>
          </w:tcPr>
          <w:p w14:paraId="41E4A5A3" w14:textId="0E0C5656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70DA6" w14:paraId="7FE13E9F" w14:textId="77777777" w:rsidTr="00A70DA6">
        <w:tc>
          <w:tcPr>
            <w:tcW w:w="2122" w:type="dxa"/>
          </w:tcPr>
          <w:p w14:paraId="2512C76A" w14:textId="4FDF61C6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14:paraId="5C7901F3" w14:textId="1028DE46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2" w:type="dxa"/>
          </w:tcPr>
          <w:p w14:paraId="294CBC51" w14:textId="0D1EE5EF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70DA6" w14:paraId="2906E4B0" w14:textId="77777777" w:rsidTr="00A70DA6">
        <w:tc>
          <w:tcPr>
            <w:tcW w:w="2122" w:type="dxa"/>
          </w:tcPr>
          <w:p w14:paraId="7F2C59BC" w14:textId="47B6B821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637B8ACA" w14:textId="0AE3D2CA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2" w:type="dxa"/>
          </w:tcPr>
          <w:p w14:paraId="15884D37" w14:textId="25B76740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70DA6" w14:paraId="6A0E03CD" w14:textId="77777777" w:rsidTr="00A70DA6">
        <w:tc>
          <w:tcPr>
            <w:tcW w:w="2122" w:type="dxa"/>
          </w:tcPr>
          <w:p w14:paraId="08800623" w14:textId="47C2A39A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14:paraId="32782A28" w14:textId="781FD604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2" w:type="dxa"/>
          </w:tcPr>
          <w:p w14:paraId="46F61846" w14:textId="0800D44D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0DA6" w14:paraId="6AF2D192" w14:textId="77777777" w:rsidTr="00A70DA6">
        <w:tc>
          <w:tcPr>
            <w:tcW w:w="2122" w:type="dxa"/>
          </w:tcPr>
          <w:p w14:paraId="36B4CF87" w14:textId="110B2E14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</w:tcPr>
          <w:p w14:paraId="518A31C7" w14:textId="78625C73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2" w:type="dxa"/>
          </w:tcPr>
          <w:p w14:paraId="3DA480ED" w14:textId="1C8C514E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0DA6" w14:paraId="0682B808" w14:textId="77777777" w:rsidTr="00A70DA6">
        <w:tc>
          <w:tcPr>
            <w:tcW w:w="2122" w:type="dxa"/>
          </w:tcPr>
          <w:p w14:paraId="005EC734" w14:textId="3ACF1E22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</w:tcPr>
          <w:p w14:paraId="4F0CBE6D" w14:textId="70819180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2" w:type="dxa"/>
          </w:tcPr>
          <w:p w14:paraId="36F23FB4" w14:textId="069DC01A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0DA6" w14:paraId="145102BA" w14:textId="77777777" w:rsidTr="00A70DA6">
        <w:tc>
          <w:tcPr>
            <w:tcW w:w="2122" w:type="dxa"/>
          </w:tcPr>
          <w:p w14:paraId="5FDAC400" w14:textId="11C5676D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0" w:type="dxa"/>
          </w:tcPr>
          <w:p w14:paraId="669E1D92" w14:textId="35B7C0BB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2" w:type="dxa"/>
          </w:tcPr>
          <w:p w14:paraId="5AE1679E" w14:textId="5240266D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70DA6" w14:paraId="1839C9AF" w14:textId="77777777" w:rsidTr="00A70DA6">
        <w:tc>
          <w:tcPr>
            <w:tcW w:w="2122" w:type="dxa"/>
          </w:tcPr>
          <w:p w14:paraId="02E24362" w14:textId="4D93533B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0" w:type="dxa"/>
          </w:tcPr>
          <w:p w14:paraId="3D3FC7B7" w14:textId="656988B1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2" w:type="dxa"/>
          </w:tcPr>
          <w:p w14:paraId="52DD8B67" w14:textId="020F145E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0DA6" w14:paraId="7E435697" w14:textId="77777777" w:rsidTr="00A70DA6">
        <w:tc>
          <w:tcPr>
            <w:tcW w:w="2122" w:type="dxa"/>
          </w:tcPr>
          <w:p w14:paraId="7BFAFB30" w14:textId="435D10AC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0" w:type="dxa"/>
          </w:tcPr>
          <w:p w14:paraId="66835E9D" w14:textId="1CADE870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2" w:type="dxa"/>
          </w:tcPr>
          <w:p w14:paraId="58D1A8BE" w14:textId="178D1BCA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0DA6" w14:paraId="4579BDDA" w14:textId="77777777" w:rsidTr="00A70DA6">
        <w:tc>
          <w:tcPr>
            <w:tcW w:w="2122" w:type="dxa"/>
          </w:tcPr>
          <w:p w14:paraId="785DC953" w14:textId="3C66F5F7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0" w:type="dxa"/>
          </w:tcPr>
          <w:p w14:paraId="410179B3" w14:textId="56BAC702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2" w:type="dxa"/>
          </w:tcPr>
          <w:p w14:paraId="70A6AE4D" w14:textId="1B6FCC5C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0DA6" w14:paraId="5BB239FF" w14:textId="77777777" w:rsidTr="00A70DA6">
        <w:tc>
          <w:tcPr>
            <w:tcW w:w="2122" w:type="dxa"/>
          </w:tcPr>
          <w:p w14:paraId="6A753407" w14:textId="1A783EBC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0" w:type="dxa"/>
          </w:tcPr>
          <w:p w14:paraId="2D59D699" w14:textId="56718C04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2" w:type="dxa"/>
          </w:tcPr>
          <w:p w14:paraId="6A8A6E31" w14:textId="2AFFA3D7" w:rsidR="00A70DA6" w:rsidRPr="00A70DA6" w:rsidRDefault="00A70DA6" w:rsidP="00A7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69BA167C" w14:textId="56510A3B" w:rsidR="00300EFE" w:rsidRPr="00A3072E" w:rsidRDefault="00300EFE" w:rsidP="007218E6">
      <w:pPr>
        <w:spacing w:after="0" w:line="276" w:lineRule="auto"/>
        <w:jc w:val="both"/>
        <w:rPr>
          <w:sz w:val="24"/>
          <w:szCs w:val="24"/>
        </w:rPr>
      </w:pPr>
      <w:bookmarkStart w:id="0" w:name="_GoBack"/>
      <w:bookmarkEnd w:id="0"/>
    </w:p>
    <w:sectPr w:rsidR="00300EFE" w:rsidRPr="00A3072E" w:rsidSect="00A3072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576A0"/>
    <w:multiLevelType w:val="hybridMultilevel"/>
    <w:tmpl w:val="3BD2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3116"/>
    <w:multiLevelType w:val="multilevel"/>
    <w:tmpl w:val="8E34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4311D"/>
    <w:multiLevelType w:val="hybridMultilevel"/>
    <w:tmpl w:val="B602E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03CF7"/>
    <w:multiLevelType w:val="hybridMultilevel"/>
    <w:tmpl w:val="F77CF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51DEB"/>
    <w:multiLevelType w:val="hybridMultilevel"/>
    <w:tmpl w:val="CFAED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C0132"/>
    <w:multiLevelType w:val="hybridMultilevel"/>
    <w:tmpl w:val="375E8C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168D7"/>
    <w:multiLevelType w:val="hybridMultilevel"/>
    <w:tmpl w:val="C1C06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27635"/>
    <w:multiLevelType w:val="hybridMultilevel"/>
    <w:tmpl w:val="4F524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74308"/>
    <w:multiLevelType w:val="hybridMultilevel"/>
    <w:tmpl w:val="B4A47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72E"/>
    <w:rsid w:val="00116E9E"/>
    <w:rsid w:val="00137C6C"/>
    <w:rsid w:val="00193985"/>
    <w:rsid w:val="001F29A4"/>
    <w:rsid w:val="002237BF"/>
    <w:rsid w:val="00241F00"/>
    <w:rsid w:val="002A0615"/>
    <w:rsid w:val="002C1F5F"/>
    <w:rsid w:val="00300EFE"/>
    <w:rsid w:val="003669AB"/>
    <w:rsid w:val="00421231"/>
    <w:rsid w:val="00422FDD"/>
    <w:rsid w:val="004509EB"/>
    <w:rsid w:val="00577B40"/>
    <w:rsid w:val="00593B3D"/>
    <w:rsid w:val="005C4E81"/>
    <w:rsid w:val="00693450"/>
    <w:rsid w:val="006E6545"/>
    <w:rsid w:val="006F7F41"/>
    <w:rsid w:val="007218E6"/>
    <w:rsid w:val="0074096A"/>
    <w:rsid w:val="007C4687"/>
    <w:rsid w:val="007D5CF3"/>
    <w:rsid w:val="00830B36"/>
    <w:rsid w:val="0092327B"/>
    <w:rsid w:val="00977F57"/>
    <w:rsid w:val="009F2DEF"/>
    <w:rsid w:val="00A05E41"/>
    <w:rsid w:val="00A3072E"/>
    <w:rsid w:val="00A43CF7"/>
    <w:rsid w:val="00A70DA6"/>
    <w:rsid w:val="00BD159C"/>
    <w:rsid w:val="00C415C6"/>
    <w:rsid w:val="00C75399"/>
    <w:rsid w:val="00C76DE4"/>
    <w:rsid w:val="00D417D7"/>
    <w:rsid w:val="00D53BD7"/>
    <w:rsid w:val="00DE3422"/>
    <w:rsid w:val="00EA4B83"/>
    <w:rsid w:val="00F351FC"/>
    <w:rsid w:val="00F434FA"/>
    <w:rsid w:val="00FC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A7A7A"/>
  <w15:chartTrackingRefBased/>
  <w15:docId w15:val="{2CA284C4-A9D5-4B92-9ABA-BD604225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6E9E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223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9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4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746D6-D065-4EEB-8283-B3ADD24E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2020-11-11T17:25:00Z</dcterms:created>
  <dcterms:modified xsi:type="dcterms:W3CDTF">2020-11-11T18:09:00Z</dcterms:modified>
</cp:coreProperties>
</file>